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772B" w:rsidR="00A9719B" w:rsidRDefault="00A9719B" w14:paraId="672A6659" w14:textId="77777777">
      <w:pPr>
        <w:pStyle w:val="BodyText"/>
        <w:ind w:left="3268"/>
        <w:rPr>
          <w:rFonts w:ascii="Avenir Book" w:hAnsi="Avenir Book"/>
          <w:sz w:val="20"/>
        </w:rPr>
      </w:pPr>
    </w:p>
    <w:p w:rsidRPr="006D772B" w:rsidR="00A9719B" w:rsidRDefault="00A9719B" w14:paraId="0A37501D" w14:textId="77777777">
      <w:pPr>
        <w:pStyle w:val="BodyText"/>
        <w:rPr>
          <w:rFonts w:ascii="Avenir Book" w:hAnsi="Avenir Book"/>
          <w:sz w:val="20"/>
        </w:rPr>
      </w:pPr>
    </w:p>
    <w:p w:rsidRPr="006D772B" w:rsidR="006D772B" w:rsidP="2EA59292" w:rsidRDefault="006D772B" w14:paraId="79327691" w14:noSpellErr="1" w14:textId="236DB88E">
      <w:pPr>
        <w:pStyle w:val="Normal"/>
        <w:spacing w:before="240" w:after="240"/>
        <w:rPr>
          <w:rFonts w:ascii="Avenir Book" w:hAnsi="Avenir Book"/>
          <w:sz w:val="20"/>
          <w:szCs w:val="20"/>
        </w:rPr>
      </w:pPr>
    </w:p>
    <w:p w:rsidRPr="006D772B" w:rsidR="00A9719B" w:rsidP="2EA59292" w:rsidRDefault="00A9719B" w14:paraId="7D65C385" w14:textId="7F9DF635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E2841" w:themeColor="text1"/>
          <w:sz w:val="28"/>
          <w:szCs w:val="28"/>
          <w:lang w:val="fr-FR"/>
        </w:rPr>
      </w:pP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2EA59292" w:rsidR="7C32444D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Newsletter</w:t>
      </w:r>
      <w:r w:rsidRPr="2EA59292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Toolkit</w:t>
      </w:r>
    </w:p>
    <w:p w:rsidR="006D772B" w:rsidP="1EB9BBE6" w:rsidRDefault="16A2B0B3" w14:paraId="5A9B9523" w14:textId="77777777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  <w:r w:rsidRPr="2EA59292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</w:p>
    <w:p w:rsidRPr="006D772B" w:rsidR="00A9719B" w:rsidP="2EA59292" w:rsidRDefault="006D772B" w14:paraId="6D372366" w14:textId="766ED7CD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lang w:val="fr-FR"/>
        </w:rPr>
      </w:pPr>
      <w:r w:rsidRPr="2EA59292" w:rsidR="0CF67B05">
        <w:rPr>
          <w:rFonts w:ascii="Avenir Book" w:hAnsi="Avenir Book" w:eastAsia="Aptos" w:cs="Aptos"/>
          <w:color w:val="000000" w:themeColor="text1" w:themeTint="FF" w:themeShade="FF"/>
          <w:lang w:val="fr-FR"/>
        </w:rPr>
        <w:t>Texte à ajouter dans vos news</w:t>
      </w:r>
      <w:r w:rsidRPr="2EA59292" w:rsidR="156F5C72">
        <w:rPr>
          <w:rFonts w:ascii="Avenir Book" w:hAnsi="Avenir Book" w:eastAsia="Aptos" w:cs="Aptos"/>
          <w:color w:val="000000" w:themeColor="text1" w:themeTint="FF" w:themeShade="FF"/>
          <w:lang w:val="fr-FR"/>
        </w:rPr>
        <w:t>l</w:t>
      </w:r>
      <w:r w:rsidRPr="2EA59292" w:rsidR="0CF67B05">
        <w:rPr>
          <w:rFonts w:ascii="Avenir Book" w:hAnsi="Avenir Book" w:eastAsia="Aptos" w:cs="Aptos"/>
          <w:color w:val="000000" w:themeColor="text1" w:themeTint="FF" w:themeShade="FF"/>
          <w:lang w:val="fr-FR"/>
        </w:rPr>
        <w:t>etter</w:t>
      </w:r>
      <w:r>
        <w:br/>
      </w:r>
      <w:r w:rsidRPr="2EA59292" w:rsidR="56187055">
        <w:rPr>
          <w:rFonts w:ascii="Avenir Book" w:hAnsi="Avenir Book" w:eastAsia="Aptos" w:cs="Aptos"/>
          <w:color w:val="000000" w:themeColor="text1" w:themeTint="FF" w:themeShade="FF"/>
          <w:lang w:val="fr-FR"/>
        </w:rPr>
        <w:t>_______________________________________________________________________________________</w:t>
      </w:r>
    </w:p>
    <w:p w:rsidRPr="006D772B" w:rsidR="00A9719B" w:rsidP="2EA59292" w:rsidRDefault="00A9719B" w14:paraId="031535CC" w14:textId="5E23C3F5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9292" w:rsidR="7FA955EF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Soins de santé et durabilité : comment le label Ecodyn encourage la réduction de l'impact environnemental dans les établissements médicaux.</w:t>
      </w:r>
    </w:p>
    <w:p w:rsidRPr="006D772B" w:rsidR="00A9719B" w:rsidP="2EA59292" w:rsidRDefault="00A9719B" w14:paraId="366B1D7F" w14:textId="0BB49AE9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9292" w:rsidR="7FA955E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Le </w:t>
      </w:r>
      <w:r w:rsidRPr="2EA59292" w:rsidR="7FA955EF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Label Entreprise Ecodynamique</w:t>
      </w:r>
      <w:r w:rsidRPr="2EA59292" w:rsidR="7FA955E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est une reconnaissance officielle qui valorise les organisations engagées dans la réduction de leur impact environnemental. Pour accompagner au mieux les institutions de soins de santé, un </w:t>
      </w:r>
      <w:r w:rsidRPr="2EA59292" w:rsidR="7FA955EF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nouveau catalogue de bonnes pratiques spécifique</w:t>
      </w:r>
      <w:r w:rsidRPr="2EA59292" w:rsidR="7FA955E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a été développé en partenariat avec et des fédérations du secteur et institutions de soins de santé: GIBBIS, Care-act-terre, Cliniques Universitaires Saint-Luc, CHIREC asbl, CHU Brugmann, CHU Saint-Pierre, Health Care Without Harm, Fédération des maisons médicales, Maison Médicale Les Peupliers (Uccle), Maison Médicale Perspective (Anderlecht), Maison Médicale Universelle (Schaerbeek), Société Scientifique de Médecine Générale (SSMG).</w:t>
      </w:r>
    </w:p>
    <w:p w:rsidRPr="006D772B" w:rsidR="00A9719B" w:rsidP="2EA59292" w:rsidRDefault="00A9719B" w14:paraId="7E314703" w14:textId="115D5A32">
      <w:pPr>
        <w:bidi w:val="0"/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9292" w:rsidR="7FA955E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Cela a permis d’intégrer des critères de labellisation adaptés à la réalité du secteur, ce catalogue  propose notamment des pistes concrètes pour réduire l'empreinte environnementale des organismes issus du secteur des soins de santé : gestion des gaz médicaux, tri des déchets de soins à risque, sensibilisation du personnel médical et des patients à l'utilisation rationnelle de médicaux et à la mobilité durable, optimisation des consommations énergétiques, alimentation durable, promotion des dispositifs médicaux réutilisables, ...</w:t>
      </w:r>
      <w:r>
        <w:br/>
      </w:r>
    </w:p>
    <w:p w:rsidRPr="006D772B" w:rsidR="00A9719B" w:rsidP="2EA59292" w:rsidRDefault="00A9719B" w14:paraId="44CB46C5" w14:textId="7295F360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9292" w:rsidR="7FA955EF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Découvrez le catalogue et lancez votre démarche de labellisation dès maintenant</w:t>
      </w:r>
      <w:r w:rsidRPr="2EA59292" w:rsidR="7FA955E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[Lien vers la plateforme de labellisation]</w:t>
      </w:r>
    </w:p>
    <w:p w:rsidRPr="006D772B" w:rsidR="00A9719B" w:rsidP="2EA59292" w:rsidRDefault="00A9719B" w14:paraId="02DD1F63" w14:textId="65ED8A19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Pr="006D772B" w:rsidR="00A9719B" w:rsidP="2EA59292" w:rsidRDefault="00A9719B" w14:paraId="1E8CCCE9" w14:textId="207BC652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sz w:val="24"/>
          <w:szCs w:val="24"/>
          <w:lang w:val="fr-FR"/>
        </w:rPr>
      </w:pPr>
      <w:r w:rsidRPr="2EA59292" w:rsidR="01539D47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2EA59292" w:rsidR="01539D47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versie</w:t>
      </w:r>
      <w:r>
        <w:br/>
      </w:r>
    </w:p>
    <w:p w:rsidRPr="006D772B" w:rsidR="00A9719B" w:rsidP="2EA59292" w:rsidRDefault="00A9719B" w14:paraId="67169426" w14:textId="19E2D918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lang w:val="fr-FR"/>
        </w:rPr>
      </w:pPr>
      <w:r w:rsidRPr="2EA59292" w:rsidR="01539D47">
        <w:rPr>
          <w:rFonts w:ascii="Avenir Book" w:hAnsi="Avenir Book" w:eastAsia="Aptos" w:cs="Aptos"/>
          <w:color w:val="000000" w:themeColor="text1" w:themeTint="FF" w:themeShade="FF"/>
          <w:lang w:val="fr-FR"/>
        </w:rPr>
        <w:t>Tekst om toe te voegen aan uw nieuwsbrief</w:t>
      </w:r>
    </w:p>
    <w:p w:rsidRPr="006D772B" w:rsidR="00A9719B" w:rsidP="2EA59292" w:rsidRDefault="00A9719B" w14:paraId="15DF1FBD" w14:textId="7A436F44">
      <w:pPr>
        <w:pStyle w:val="Normal"/>
        <w:suppressLineNumbers w:val="0"/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 w:rsidRPr="2EA59292" w:rsidR="58082870">
        <w:rPr>
          <w:rFonts w:ascii="Avenir Book" w:hAnsi="Avenir Book" w:eastAsia="Aptos" w:cs="Aptos"/>
          <w:color w:val="000000" w:themeColor="text1" w:themeTint="FF" w:themeShade="FF"/>
          <w:lang w:val="fr-FR"/>
        </w:rPr>
        <w:t>_______________________________________________________________________________________</w:t>
      </w:r>
    </w:p>
    <w:p w:rsidRPr="006D772B" w:rsidR="00A9719B" w:rsidP="2EA59292" w:rsidRDefault="00A9719B" w14:paraId="1982B542" w14:textId="24D3195D">
      <w:pPr>
        <w:pStyle w:val="Normal"/>
        <w:suppressLineNumbers w:val="0"/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>
        <w:br/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Gezondheidszorg en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duurzaamheid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: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hoe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het label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Ecodyn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bijdraagt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aan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het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verkleinen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de milieu-impact van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medische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instellingen</w:t>
      </w:r>
    </w:p>
    <w:p w:rsidRPr="006D772B" w:rsidR="00A9719B" w:rsidP="2EA59292" w:rsidRDefault="00A9719B" w14:paraId="443C6337" w14:textId="259A5716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Het Label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Ecodynamische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Onderneming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is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officiële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erkenning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voor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organisaties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die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zich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actief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inzetten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om hun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ecologische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voetafdruk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te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verkleinen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.</w:t>
      </w:r>
    </w:p>
    <w:p w:rsidRPr="006D772B" w:rsidR="00A9719B" w:rsidP="2EA59292" w:rsidRDefault="00A9719B" w14:paraId="38857463" w14:textId="7A70334A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Om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zorginstellingen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optimaal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te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ondersteunen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werd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nieuwe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gids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met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goede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praktijken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ontwikkeld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specifiek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voor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de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zorgsector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.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Deze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gids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kwam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tot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stand in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samenwerking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met diverse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federaties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en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zorginstellingen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: GIBBIS, Care-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act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-terre, Cliniques Universitaires Saint-Luc, CHIREC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asbl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CHU Brugmann, CHU Saint-Pierre,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Health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Care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Without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Harm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, Fédération des maisons médicales, Maison Médicale Les Peupliers (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Ukkel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), Maison Médicale Perspective (Anderlecht), Maison Médicale Universelle (Schaarbeek), Société Scientifique de Médecine Générale (SSMG).</w:t>
      </w:r>
    </w:p>
    <w:p w:rsidRPr="006D772B" w:rsidR="00A9719B" w:rsidP="2EA59292" w:rsidRDefault="00A9719B" w14:paraId="46DBD482" w14:textId="1EA930CC">
      <w:pPr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Dankzij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deze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samenwerking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werden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labellingscriteria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opgesteld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 die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afgestemd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zijn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op de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realiteit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het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werkveld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. De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gids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biedt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onder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andere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concrete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maatregelen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om de milieu-impact van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zorgorganisaties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te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verminderen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: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beheer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medische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gassen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sorteren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risicohoudend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medisch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afval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sensibilisering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personeel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en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patiënten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rond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rationeel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medicatiegebruik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en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duurzame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mobiliteit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optimalisatie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het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energieverbruik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duurzame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voeding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, en de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promotie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van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herbruikbare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medische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hulpmiddelen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, …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Ontdek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de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gids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en start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vandaag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nog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met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jouw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>labelleringstraject</w:t>
      </w:r>
      <w:r w:rsidRPr="2EA59292" w:rsidR="01539D4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fr-FR"/>
        </w:rPr>
        <w:t xml:space="preserve"> 👉</w:t>
      </w:r>
    </w:p>
    <w:p w:rsidRPr="006D772B" w:rsidR="00A9719B" w:rsidP="2EA59292" w:rsidRDefault="00A9719B" w14:paraId="406ED771" w14:textId="6DF2A0DD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</w:p>
    <w:p w:rsidRPr="006D772B" w:rsidR="00A9719B" w:rsidP="2EA59292" w:rsidRDefault="00A9719B" w14:paraId="4914ADAE" w14:textId="2D7AF617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</w:p>
    <w:p w:rsidR="2EA59292" w:rsidP="2EA59292" w:rsidRDefault="2EA59292" w14:noSpellErr="1" w14:paraId="0038B310" w14:textId="6F4D56BC">
      <w:pPr>
        <w:pStyle w:val="Normal"/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24"/>
          <w:szCs w:val="24"/>
          <w:lang w:val="fr-FR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1539D47"/>
    <w:rsid w:val="0CF67B05"/>
    <w:rsid w:val="0ECE69BD"/>
    <w:rsid w:val="156F5C72"/>
    <w:rsid w:val="16A2B0B3"/>
    <w:rsid w:val="17C2DDA8"/>
    <w:rsid w:val="1CCC1C49"/>
    <w:rsid w:val="1EB9BBE6"/>
    <w:rsid w:val="2EA59292"/>
    <w:rsid w:val="4612C4EE"/>
    <w:rsid w:val="48983776"/>
    <w:rsid w:val="53291BDF"/>
    <w:rsid w:val="56187055"/>
    <w:rsid w:val="58082870"/>
    <w:rsid w:val="70DA7750"/>
    <w:rsid w:val="710EA15E"/>
    <w:rsid w:val="7603A757"/>
    <w:rsid w:val="7B67BDC3"/>
    <w:rsid w:val="7C32444D"/>
    <w:rsid w:val="7FA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defb4-b12e-4750-9dcf-b05c8d6e3c81" xsi:nil="true"/>
    <lcf76f155ced4ddcb4097134ff3c332f xmlns="eb7aceb2-86ce-4071-9fb5-3f744c2e113f">
      <Terms xmlns="http://schemas.microsoft.com/office/infopath/2007/PartnerControls"/>
    </lcf76f155ced4ddcb4097134ff3c332f>
    <Tri xmlns="eb7aceb2-86ce-4071-9fb5-3f744c2e11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1E4BD487A7E49AE07341F0601FE83" ma:contentTypeVersion="14" ma:contentTypeDescription="Crée un document." ma:contentTypeScope="" ma:versionID="c7e2edb4a1af54af19ed6fe8fdcd634c">
  <xsd:schema xmlns:xsd="http://www.w3.org/2001/XMLSchema" xmlns:xs="http://www.w3.org/2001/XMLSchema" xmlns:p="http://schemas.microsoft.com/office/2006/metadata/properties" xmlns:ns2="eb7aceb2-86ce-4071-9fb5-3f744c2e113f" xmlns:ns3="adedefb4-b12e-4750-9dcf-b05c8d6e3c81" targetNamespace="http://schemas.microsoft.com/office/2006/metadata/properties" ma:root="true" ma:fieldsID="1a32c7d8d8f3f4786faf83ab44b22760" ns2:_="" ns3:_="">
    <xsd:import namespace="eb7aceb2-86ce-4071-9fb5-3f744c2e113f"/>
    <xsd:import namespace="adedefb4-b12e-4750-9dcf-b05c8d6e3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Tr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ceb2-86ce-4071-9fb5-3f744c2e1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8ebab7-5141-49b7-a835-37ad4c0ca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Tri" ma:index="21" nillable="true" ma:displayName="Tri" ma:format="Dropdown" ma:internalName="Tri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efb4-b12e-4750-9dcf-b05c8d6e3c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b3d534-d95c-4e7c-9fcb-debef967597d}" ma:internalName="TaxCatchAll" ma:showField="CatchAllData" ma:web="adedefb4-b12e-4750-9dcf-b05c8d6e3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CA26D-7385-4D4F-A03C-1EAADB2C1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ceb2-86ce-4071-9fb5-3f744c2e113f"/>
    <ds:schemaRef ds:uri="adedefb4-b12e-4750-9dcf-b05c8d6e3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BE_EDL_2015_NEW-mds.indd</dc:title>
  <dc:creator>VAN BRAEKEL Kathleen</dc:creator>
  <lastModifiedBy>Camille Dacquin</lastModifiedBy>
  <revision>16</revision>
  <dcterms:created xsi:type="dcterms:W3CDTF">2018-02-02T12:20:00.0000000Z</dcterms:created>
  <dcterms:modified xsi:type="dcterms:W3CDTF">2025-03-25T16:57:55.2691812Z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0x010100D351E4BD487A7E49AE07341F0601FE83</vt:lpwstr>
  </property>
  <property fmtid="{D5CDD505-2E9C-101B-9397-08002B2CF9AE}" pid="6" name="MediaServiceImageTags">
    <vt:lpwstr/>
  </property>
</Properties>
</file>